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E1" w:rsidRDefault="00C608E1" w:rsidP="00C608E1">
      <w:pPr>
        <w:jc w:val="center"/>
        <w:rPr>
          <w:rFonts w:ascii="Times New Roman" w:hAnsi="Times New Roman" w:cs="Times New Roman"/>
          <w:sz w:val="36"/>
          <w:szCs w:val="36"/>
        </w:rPr>
      </w:pPr>
      <w:r w:rsidRPr="00C608E1">
        <w:rPr>
          <w:rFonts w:ascii="Times New Roman" w:hAnsi="Times New Roman" w:cs="Times New Roman"/>
          <w:sz w:val="36"/>
          <w:szCs w:val="36"/>
        </w:rPr>
        <w:t xml:space="preserve">Организация и проведение музыкальных занятий </w:t>
      </w:r>
    </w:p>
    <w:p w:rsidR="00000000" w:rsidRDefault="00C608E1" w:rsidP="00C608E1">
      <w:pPr>
        <w:jc w:val="center"/>
        <w:rPr>
          <w:rFonts w:ascii="Times New Roman" w:hAnsi="Times New Roman" w:cs="Times New Roman"/>
          <w:sz w:val="36"/>
          <w:szCs w:val="36"/>
        </w:rPr>
      </w:pPr>
      <w:r w:rsidRPr="00C608E1">
        <w:rPr>
          <w:rFonts w:ascii="Times New Roman" w:hAnsi="Times New Roman" w:cs="Times New Roman"/>
          <w:sz w:val="36"/>
          <w:szCs w:val="36"/>
        </w:rPr>
        <w:t>с детьми раннего возраста</w:t>
      </w:r>
    </w:p>
    <w:p w:rsidR="00C608E1" w:rsidRDefault="00C608E1" w:rsidP="00C608E1">
      <w:pPr>
        <w:pStyle w:val="a3"/>
      </w:pPr>
      <w:r>
        <w:rPr>
          <w:i/>
          <w:iCs/>
        </w:rPr>
        <w:t xml:space="preserve">музыкальный руководитель  </w:t>
      </w:r>
      <w:proofErr w:type="spellStart"/>
      <w:r>
        <w:rPr>
          <w:i/>
          <w:iCs/>
        </w:rPr>
        <w:t>Елхова</w:t>
      </w:r>
      <w:proofErr w:type="spellEnd"/>
      <w:r>
        <w:rPr>
          <w:i/>
          <w:iCs/>
        </w:rPr>
        <w:t xml:space="preserve"> И.Э. </w:t>
      </w:r>
    </w:p>
    <w:p w:rsidR="00C608E1" w:rsidRDefault="00C608E1" w:rsidP="00C608E1">
      <w:pPr>
        <w:pStyle w:val="a4"/>
      </w:pPr>
      <w:r>
        <w:t> </w:t>
      </w:r>
      <w:r>
        <w:rPr>
          <w:b/>
          <w:bCs/>
        </w:rPr>
        <w:t xml:space="preserve">            </w:t>
      </w:r>
      <w:r>
        <w:t xml:space="preserve">Введение ребенка в яркий, эмоциональный мир музыкального искусства начинается с раннего возраста – с первых лет жизни. Задачи музыкального </w:t>
      </w:r>
      <w:proofErr w:type="gramStart"/>
      <w:r>
        <w:t>воспитания</w:t>
      </w:r>
      <w:proofErr w:type="gramEnd"/>
      <w:r>
        <w:t xml:space="preserve"> на этом этапе следующие: вызывать у детей чувство радости и побуждать их к активности; дать возможность получать яркие музыкальные впечатления;  привить интерес и любовь к музыке; развивать музыкальную восприимчивость и музыкальную активность ребенка. Поэтому основу музыкальных занятий в раннем возрасте </w:t>
      </w:r>
    </w:p>
    <w:p w:rsidR="00C608E1" w:rsidRDefault="00C608E1" w:rsidP="00C608E1">
      <w:pPr>
        <w:pStyle w:val="a4"/>
      </w:pPr>
      <w:r>
        <w:t>составляет  в основном слушание пения педагога, звучания различных детских музыкальных инструментов и игрушек.</w:t>
      </w:r>
    </w:p>
    <w:p w:rsidR="00C608E1" w:rsidRDefault="00C608E1" w:rsidP="00C608E1">
      <w:pPr>
        <w:pStyle w:val="a4"/>
      </w:pPr>
      <w:r>
        <w:t xml:space="preserve">             Развитие музыкальной восприимчивости и активности детей на музыкальных занятиях тесно связано с их радостными переживаниями и обусловлено игровыми приемами воспитательных воздействий. Чем интереснее и радостней содержание музыкального материала занятий, </w:t>
      </w:r>
    </w:p>
    <w:p w:rsidR="00C608E1" w:rsidRDefault="00C608E1" w:rsidP="00C608E1">
      <w:pPr>
        <w:pStyle w:val="a4"/>
      </w:pPr>
      <w:r>
        <w:t xml:space="preserve">тем более они способствуют проявлению голосовых, двигательных реакций  ребенка </w:t>
      </w:r>
      <w:proofErr w:type="gramStart"/>
      <w:r>
        <w:t xml:space="preserve">( </w:t>
      </w:r>
      <w:proofErr w:type="gramEnd"/>
      <w:r>
        <w:t>эмоциональные возгласы, общее оживление, ритмичный говорок, улыбка, попытки произвести те или иные, связанные со звуками музыки  действия).</w:t>
      </w:r>
    </w:p>
    <w:p w:rsidR="00C608E1" w:rsidRDefault="00C608E1" w:rsidP="00C608E1">
      <w:pPr>
        <w:pStyle w:val="a4"/>
      </w:pPr>
      <w:r>
        <w:t>           Хороший результат дает только то, что ребенок воспринимает охотно, с желанием. Особенно высока у детей потребность в двигательной активности. Ограничение движений, однообразие впечатлений от окружающего ведут  к резкому отставанию в психическом развитии. Маленьких детей привлекает все яркое, движущееся, звучащее, блестящее.  Мимика, жесты, действия взрослого с предметами вызывают желание повторить их.</w:t>
      </w:r>
    </w:p>
    <w:p w:rsidR="00C608E1" w:rsidRDefault="00C608E1" w:rsidP="00C608E1">
      <w:pPr>
        <w:pStyle w:val="a4"/>
      </w:pPr>
      <w:r>
        <w:t>        На втором году жизни музыкальные занятия проводятся по 10-12 минут и включают в себя слушание музыки, музыкально-двигательные показы, игры, пляски. Четкую структуру занятий для этого возраста определить довольно трудно, так как она зависит  от важных приобретений ребенка: он начинает говорить, действовать с предметами.  Детям трудно сохранить одну и ту же позу, они быстро устают от однообразных действий.</w:t>
      </w:r>
    </w:p>
    <w:p w:rsidR="00C608E1" w:rsidRDefault="00C608E1" w:rsidP="00C608E1">
      <w:pPr>
        <w:pStyle w:val="a4"/>
      </w:pPr>
      <w:r>
        <w:t>        Центром внимания на музыкальных занятиях становится игрушка, которая стимулирует детскую музыкальную деятельность.</w:t>
      </w:r>
    </w:p>
    <w:p w:rsidR="00C608E1" w:rsidRDefault="00C608E1" w:rsidP="00C608E1">
      <w:pPr>
        <w:pStyle w:val="a4"/>
      </w:pPr>
      <w:r>
        <w:t>        К третьему году жизни ребенок уже обладает некоторым опытом простейшей  музыкальной деятельности. У детей возникает активное желание выполнять действия без помощи взрослого, проявляется    самостоятельность. Совершенствуется координация движений, дети учатся ориентироваться в зале, элементарным плясовым движениям. Занятия проводятся по 15 минут и состоят из упражнений, слушания, пения-подпевания, игры, пляски.</w:t>
      </w:r>
    </w:p>
    <w:p w:rsidR="00C608E1" w:rsidRPr="00C608E1" w:rsidRDefault="00C608E1" w:rsidP="00C608E1">
      <w:pPr>
        <w:rPr>
          <w:rFonts w:ascii="Times New Roman" w:hAnsi="Times New Roman" w:cs="Times New Roman"/>
          <w:sz w:val="28"/>
          <w:szCs w:val="28"/>
        </w:rPr>
      </w:pPr>
    </w:p>
    <w:sectPr w:rsidR="00C608E1" w:rsidRPr="00C6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8E1"/>
    <w:rsid w:val="00C60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C6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0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Company>Microsoft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2014-09-29T12:23:00Z</dcterms:created>
  <dcterms:modified xsi:type="dcterms:W3CDTF">2014-09-29T12:24:00Z</dcterms:modified>
</cp:coreProperties>
</file>